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21" w:rsidRPr="005E6DBA" w:rsidRDefault="009F3C21" w:rsidP="009F3C21">
      <w:pPr>
        <w:pStyle w:val="2"/>
        <w:spacing w:line="276" w:lineRule="auto"/>
        <w:jc w:val="both"/>
        <w:rPr>
          <w:b w:val="0"/>
          <w:bCs w:val="0"/>
          <w:color w:val="auto"/>
          <w:sz w:val="28"/>
          <w:szCs w:val="28"/>
        </w:rPr>
      </w:pPr>
      <w:bookmarkStart w:id="0" w:name="_Toc463603903"/>
      <w:bookmarkStart w:id="1" w:name="_GoBack"/>
      <w:bookmarkEnd w:id="1"/>
      <w:r w:rsidRPr="005E6DBA">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9F3C21" w:rsidRPr="005E6DBA" w:rsidRDefault="009F3C21" w:rsidP="009F3C21">
      <w:pPr>
        <w:spacing w:line="276" w:lineRule="auto"/>
        <w:ind w:firstLine="709"/>
        <w:contextualSpacing/>
        <w:jc w:val="both"/>
        <w:rPr>
          <w:b/>
          <w:sz w:val="26"/>
          <w:szCs w:val="26"/>
        </w:rPr>
      </w:pPr>
    </w:p>
    <w:p w:rsidR="009F3C21" w:rsidRDefault="009F3C21" w:rsidP="009F3C21">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9F3C21" w:rsidRPr="009B67EF" w:rsidRDefault="009F3C21" w:rsidP="009F3C21">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9F3C21" w:rsidRPr="009B67EF" w:rsidRDefault="009F3C21" w:rsidP="009F3C21">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9F3C21" w:rsidRDefault="009F3C21" w:rsidP="009F3C21">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F3C21" w:rsidRDefault="009F3C21" w:rsidP="009F3C21">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F3C21" w:rsidRDefault="009F3C21" w:rsidP="009F3C21">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9F3C21" w:rsidRDefault="009F3C21" w:rsidP="009F3C21">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9F3C21" w:rsidRDefault="009F3C21" w:rsidP="009F3C21">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9F3C21" w:rsidRDefault="009F3C21" w:rsidP="009F3C21">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F3C21" w:rsidRDefault="009F3C21" w:rsidP="009F3C21">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9F3C21" w:rsidRDefault="009F3C21" w:rsidP="009F3C21">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F3C21" w:rsidRDefault="009F3C21" w:rsidP="009F3C21">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9F3C21" w:rsidRDefault="009F3C21" w:rsidP="009F3C21">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9F3C21" w:rsidRDefault="009F3C21" w:rsidP="009F3C21">
      <w:pPr>
        <w:spacing w:line="276" w:lineRule="auto"/>
        <w:ind w:firstLine="709"/>
        <w:contextualSpacing/>
        <w:jc w:val="both"/>
        <w:rPr>
          <w:sz w:val="26"/>
          <w:szCs w:val="26"/>
        </w:rPr>
      </w:pPr>
      <w:r w:rsidRPr="00EF6F09">
        <w:rPr>
          <w:sz w:val="26"/>
          <w:szCs w:val="26"/>
        </w:rPr>
        <w:t>документ, удостоверяющий личность;</w:t>
      </w:r>
    </w:p>
    <w:p w:rsidR="009F3C21" w:rsidRDefault="009F3C21" w:rsidP="009F3C21">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9F3C21" w:rsidRDefault="009F3C21" w:rsidP="009F3C21">
      <w:pPr>
        <w:spacing w:line="276" w:lineRule="auto"/>
        <w:ind w:firstLine="709"/>
        <w:contextualSpacing/>
        <w:jc w:val="both"/>
        <w:rPr>
          <w:sz w:val="26"/>
          <w:szCs w:val="26"/>
        </w:rPr>
      </w:pPr>
      <w:r w:rsidRPr="00EF6F09">
        <w:rPr>
          <w:sz w:val="26"/>
          <w:szCs w:val="26"/>
        </w:rPr>
        <w:t>лекарства и питание (при необходимости);</w:t>
      </w:r>
    </w:p>
    <w:p w:rsidR="009F3C21" w:rsidRDefault="009F3C21" w:rsidP="009F3C21">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9F3C21" w:rsidRDefault="009F3C21" w:rsidP="009F3C21">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9F3C21" w:rsidRDefault="009F3C21" w:rsidP="009F3C21">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9F3C21" w:rsidRDefault="009F3C21" w:rsidP="009F3C21">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9F3C21" w:rsidRDefault="009F3C21" w:rsidP="009F3C21">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F3C21" w:rsidRPr="002933C9" w:rsidRDefault="009F3C21" w:rsidP="009F3C21">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9F3C21" w:rsidRDefault="009F3C21" w:rsidP="009F3C21">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9F3C21" w:rsidRDefault="009F3C21" w:rsidP="009F3C21">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9F3C21" w:rsidRPr="00D00B12" w:rsidRDefault="009F3C21" w:rsidP="009F3C21">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9F3C21" w:rsidRPr="002933C9" w:rsidRDefault="009F3C21" w:rsidP="009F3C21">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9F3C21" w:rsidRPr="00EC33A3" w:rsidRDefault="009F3C21" w:rsidP="009F3C21">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9F3C21" w:rsidRPr="00EC33A3" w:rsidRDefault="009F3C21" w:rsidP="009F3C21">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9F3C21" w:rsidRPr="00EC33A3" w:rsidRDefault="009F3C21" w:rsidP="009F3C21">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F3C21" w:rsidRPr="00EC33A3" w:rsidRDefault="009F3C21" w:rsidP="009F3C21">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F3C21" w:rsidRDefault="009F3C21" w:rsidP="009F3C21">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F3C21" w:rsidRPr="00EC33A3" w:rsidRDefault="009F3C21" w:rsidP="009F3C21">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9F3C21" w:rsidRDefault="009F3C21" w:rsidP="009F3C21">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9F3C21" w:rsidRPr="00EC33A3" w:rsidRDefault="009F3C21" w:rsidP="009F3C21">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9F3C21" w:rsidRDefault="009F3C21" w:rsidP="009F3C21">
      <w:pPr>
        <w:ind w:left="709"/>
        <w:contextualSpacing/>
        <w:jc w:val="both"/>
        <w:rPr>
          <w:sz w:val="26"/>
          <w:szCs w:val="26"/>
        </w:rPr>
      </w:pPr>
    </w:p>
    <w:p w:rsidR="009F3C21" w:rsidRDefault="009F3C21" w:rsidP="009F3C21">
      <w:pPr>
        <w:ind w:firstLine="709"/>
        <w:contextualSpacing/>
        <w:jc w:val="both"/>
        <w:rPr>
          <w:sz w:val="26"/>
          <w:szCs w:val="26"/>
        </w:rPr>
      </w:pPr>
    </w:p>
    <w:p w:rsidR="009F3C21" w:rsidRDefault="009F3C21" w:rsidP="009F3C21">
      <w:pPr>
        <w:ind w:firstLine="709"/>
        <w:contextualSpacing/>
        <w:jc w:val="both"/>
        <w:rPr>
          <w:sz w:val="26"/>
          <w:szCs w:val="26"/>
        </w:rPr>
      </w:pPr>
    </w:p>
    <w:p w:rsidR="009F3C21" w:rsidRPr="00EF75CF" w:rsidRDefault="009F3C21" w:rsidP="009F3C21">
      <w:pPr>
        <w:autoSpaceDE w:val="0"/>
        <w:autoSpaceDN w:val="0"/>
        <w:adjustRightInd w:val="0"/>
        <w:contextualSpacing/>
        <w:rPr>
          <w:sz w:val="26"/>
          <w:szCs w:val="26"/>
        </w:rPr>
      </w:pPr>
    </w:p>
    <w:p w:rsidR="009F3C21" w:rsidRPr="008D0CDA" w:rsidRDefault="009F3C21" w:rsidP="009F3C21">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9F3C21" w:rsidRPr="008D0CDA" w:rsidRDefault="009F3C21" w:rsidP="009F3C21">
      <w:pPr>
        <w:autoSpaceDE w:val="0"/>
        <w:autoSpaceDN w:val="0"/>
        <w:adjustRightInd w:val="0"/>
        <w:contextualSpacing/>
        <w:rPr>
          <w:sz w:val="26"/>
          <w:szCs w:val="26"/>
        </w:rPr>
      </w:pPr>
    </w:p>
    <w:p w:rsidR="009F3C21" w:rsidRPr="008D0CDA" w:rsidRDefault="009F3C21" w:rsidP="009F3C21">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9F3C21" w:rsidRPr="008D0CDA" w:rsidRDefault="009F3C21" w:rsidP="009F3C21">
      <w:pPr>
        <w:autoSpaceDE w:val="0"/>
        <w:autoSpaceDN w:val="0"/>
        <w:adjustRightInd w:val="0"/>
        <w:contextualSpacing/>
        <w:rPr>
          <w:sz w:val="26"/>
          <w:szCs w:val="26"/>
        </w:rPr>
      </w:pPr>
      <w:r w:rsidRPr="008D0CDA">
        <w:rPr>
          <w:sz w:val="26"/>
          <w:szCs w:val="26"/>
        </w:rPr>
        <w:t xml:space="preserve"> ___________________(_____________________)</w:t>
      </w:r>
    </w:p>
    <w:p w:rsidR="009F3C21" w:rsidRPr="008D0CDA" w:rsidRDefault="009F3C21" w:rsidP="009F3C21">
      <w:pPr>
        <w:autoSpaceDE w:val="0"/>
        <w:autoSpaceDN w:val="0"/>
        <w:adjustRightInd w:val="0"/>
        <w:contextualSpacing/>
        <w:rPr>
          <w:sz w:val="26"/>
          <w:szCs w:val="26"/>
        </w:rPr>
      </w:pPr>
    </w:p>
    <w:p w:rsidR="009F3C21" w:rsidRPr="008D0CDA" w:rsidRDefault="009F3C21" w:rsidP="009F3C21">
      <w:pPr>
        <w:autoSpaceDE w:val="0"/>
        <w:autoSpaceDN w:val="0"/>
        <w:adjustRightInd w:val="0"/>
        <w:contextualSpacing/>
        <w:rPr>
          <w:sz w:val="26"/>
          <w:szCs w:val="26"/>
        </w:rPr>
      </w:pPr>
      <w:r w:rsidRPr="008D0CDA">
        <w:rPr>
          <w:sz w:val="26"/>
          <w:szCs w:val="26"/>
        </w:rPr>
        <w:t>«___»_______20__г.</w:t>
      </w:r>
    </w:p>
    <w:p w:rsidR="009F3C21" w:rsidRPr="008D0CDA" w:rsidRDefault="009F3C21" w:rsidP="009F3C21">
      <w:pPr>
        <w:autoSpaceDE w:val="0"/>
        <w:autoSpaceDN w:val="0"/>
        <w:adjustRightInd w:val="0"/>
        <w:contextualSpacing/>
        <w:rPr>
          <w:sz w:val="26"/>
          <w:szCs w:val="26"/>
        </w:rPr>
      </w:pPr>
    </w:p>
    <w:p w:rsidR="009F3C21" w:rsidRPr="008D0CDA" w:rsidRDefault="009F3C21" w:rsidP="009F3C21">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63FD7" w:rsidRDefault="009F3C21" w:rsidP="009F3C21">
      <w:pPr>
        <w:rPr>
          <w:sz w:val="26"/>
          <w:szCs w:val="26"/>
        </w:rPr>
      </w:pPr>
      <w:r w:rsidRPr="008D0CDA">
        <w:rPr>
          <w:sz w:val="26"/>
          <w:szCs w:val="26"/>
        </w:rPr>
        <w:t>___________________(_____________________)</w:t>
      </w:r>
      <w:r>
        <w:rPr>
          <w:sz w:val="26"/>
          <w:szCs w:val="26"/>
        </w:rPr>
        <w:t xml:space="preserve"> </w:t>
      </w:r>
      <w:r w:rsidRPr="008D0CDA">
        <w:rPr>
          <w:sz w:val="26"/>
          <w:szCs w:val="26"/>
        </w:rPr>
        <w:t>«___»_______20__г</w:t>
      </w:r>
    </w:p>
    <w:p w:rsidR="00C37712" w:rsidRDefault="00C37712" w:rsidP="009F3C21">
      <w:pPr>
        <w:rPr>
          <w:sz w:val="26"/>
          <w:szCs w:val="26"/>
        </w:rPr>
      </w:pP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(далее – ГИА-11) для обучающихся XI (XII) классов, а также может быть использовано при приеме в образовательные организации высшего образования.</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 xml:space="preserve">Итоговое сочинение </w:t>
      </w:r>
      <w:r>
        <w:rPr>
          <w:rStyle w:val="a5"/>
          <w:rFonts w:ascii="Arial" w:hAnsi="Arial" w:cs="Arial"/>
          <w:color w:val="333333"/>
          <w:sz w:val="22"/>
          <w:szCs w:val="22"/>
        </w:rPr>
        <w:t>вправе писать по желанию</w:t>
      </w:r>
      <w:r>
        <w:rPr>
          <w:rFonts w:ascii="Arial" w:hAnsi="Arial" w:cs="Arial"/>
          <w:color w:val="333333"/>
          <w:sz w:val="22"/>
          <w:szCs w:val="22"/>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(далее - СПО), а также обучающиеся, получающие среднее общее образование в иностранных образовательных организациях (далее - ОО).</w:t>
      </w:r>
    </w:p>
    <w:p w:rsidR="00C37712" w:rsidRDefault="00C37712" w:rsidP="00C37712">
      <w:pPr>
        <w:pStyle w:val="a4"/>
        <w:shd w:val="clear" w:color="auto" w:fill="FFFFFF"/>
        <w:spacing w:line="302" w:lineRule="atLeast"/>
        <w:rPr>
          <w:rFonts w:ascii="Arial" w:hAnsi="Arial" w:cs="Arial"/>
          <w:color w:val="333333"/>
          <w:sz w:val="22"/>
          <w:szCs w:val="22"/>
        </w:rPr>
      </w:pPr>
      <w:r>
        <w:rPr>
          <w:rStyle w:val="a5"/>
          <w:rFonts w:ascii="Arial" w:hAnsi="Arial" w:cs="Arial"/>
          <w:color w:val="333333"/>
          <w:sz w:val="22"/>
          <w:szCs w:val="22"/>
        </w:rPr>
        <w:t>Итоговое сочинение (изложение)</w:t>
      </w:r>
    </w:p>
    <w:p w:rsidR="00C37712" w:rsidRDefault="00C37712" w:rsidP="00C37712">
      <w:pPr>
        <w:numPr>
          <w:ilvl w:val="0"/>
          <w:numId w:val="3"/>
        </w:numPr>
        <w:shd w:val="clear" w:color="auto" w:fill="FFFFFF"/>
        <w:spacing w:before="100" w:beforeAutospacing="1" w:after="100" w:afterAutospacing="1" w:line="336" w:lineRule="auto"/>
        <w:ind w:left="0"/>
        <w:jc w:val="both"/>
        <w:rPr>
          <w:rFonts w:ascii="Arial" w:hAnsi="Arial" w:cs="Arial"/>
          <w:color w:val="333333"/>
          <w:sz w:val="22"/>
          <w:szCs w:val="22"/>
        </w:rPr>
      </w:pPr>
      <w:r>
        <w:rPr>
          <w:rStyle w:val="a5"/>
          <w:rFonts w:ascii="Arial" w:hAnsi="Arial" w:cs="Arial"/>
          <w:color w:val="333333"/>
          <w:sz w:val="22"/>
          <w:szCs w:val="22"/>
        </w:rPr>
        <w:t>должны писать</w:t>
      </w:r>
      <w:r>
        <w:rPr>
          <w:rFonts w:ascii="Arial" w:hAnsi="Arial" w:cs="Arial"/>
          <w:color w:val="333333"/>
          <w:sz w:val="22"/>
          <w:szCs w:val="22"/>
        </w:rPr>
        <w:t> все, кому необходимо получить допуск к ГИА-11 и аттестат о среднем общем образовании, в том числе лица, которые в прошлом году не смогли пройти итоговую аттестацию по программам среднего общего образования, т.к. не получили допуск к экзаменам ГИА;</w:t>
      </w:r>
    </w:p>
    <w:p w:rsidR="00C37712" w:rsidRDefault="00C37712" w:rsidP="00C37712">
      <w:pPr>
        <w:numPr>
          <w:ilvl w:val="0"/>
          <w:numId w:val="3"/>
        </w:numPr>
        <w:shd w:val="clear" w:color="auto" w:fill="FFFFFF"/>
        <w:spacing w:before="100" w:beforeAutospacing="1" w:after="100" w:afterAutospacing="1" w:line="336" w:lineRule="auto"/>
        <w:ind w:left="0"/>
        <w:jc w:val="both"/>
        <w:rPr>
          <w:rFonts w:ascii="Arial" w:hAnsi="Arial" w:cs="Arial"/>
          <w:color w:val="333333"/>
          <w:sz w:val="22"/>
          <w:szCs w:val="22"/>
        </w:rPr>
      </w:pPr>
      <w:r>
        <w:rPr>
          <w:rStyle w:val="a5"/>
          <w:rFonts w:ascii="Arial" w:hAnsi="Arial" w:cs="Arial"/>
          <w:color w:val="333333"/>
          <w:sz w:val="22"/>
          <w:szCs w:val="22"/>
        </w:rPr>
        <w:t>могут писать</w:t>
      </w:r>
      <w:r>
        <w:rPr>
          <w:rFonts w:ascii="Arial" w:hAnsi="Arial" w:cs="Arial"/>
          <w:color w:val="333333"/>
          <w:sz w:val="22"/>
          <w:szCs w:val="22"/>
        </w:rPr>
        <w:t> все, кто имеет документ о получении среднего (полного) общего образования, для использования при поступлении в организации высшего образования (если такая возможность предусмотрена Порядком приема в высшее учебное заведение), а также те, у кого нет аттестата, но есть допуск к ГИА, либо они обучаются в ОО СПО или в иностранной ОО</w:t>
      </w:r>
    </w:p>
    <w:p w:rsidR="00C37712" w:rsidRDefault="00C37712" w:rsidP="00C37712">
      <w:pPr>
        <w:shd w:val="clear" w:color="auto" w:fill="FFFFFF"/>
        <w:spacing w:line="333" w:lineRule="atLeast"/>
        <w:outlineLvl w:val="3"/>
        <w:rPr>
          <w:rFonts w:ascii="Cuprum" w:hAnsi="Cuprum" w:cs="Arial"/>
          <w:color w:val="A00000"/>
        </w:rPr>
      </w:pPr>
      <w:r>
        <w:rPr>
          <w:rFonts w:ascii="Cuprum" w:hAnsi="Cuprum" w:cs="Arial"/>
          <w:color w:val="A00000"/>
        </w:rPr>
        <w:t>Внимание!</w:t>
      </w:r>
    </w:p>
    <w:p w:rsidR="00C37712" w:rsidRDefault="00C37712" w:rsidP="00C37712">
      <w:pPr>
        <w:shd w:val="clear" w:color="auto" w:fill="FFFFFF"/>
        <w:spacing w:before="150" w:line="336" w:lineRule="auto"/>
        <w:jc w:val="both"/>
        <w:rPr>
          <w:rFonts w:ascii="Arial" w:hAnsi="Arial" w:cs="Arial"/>
          <w:color w:val="333333"/>
          <w:sz w:val="22"/>
          <w:szCs w:val="22"/>
        </w:rPr>
      </w:pPr>
      <w:r>
        <w:rPr>
          <w:rFonts w:ascii="Arial" w:hAnsi="Arial" w:cs="Arial"/>
          <w:color w:val="333333"/>
          <w:sz w:val="22"/>
          <w:szCs w:val="22"/>
        </w:rPr>
        <w:t>Обучающиеся СПО, которые учатся в ОО СПО, имеющей аккредитацию по программам среднего общего образования (где выдают аттестаты за 11 класс), регистрируются на сочинение в своем учреждении.</w:t>
      </w:r>
    </w:p>
    <w:p w:rsidR="00C37712" w:rsidRDefault="00C37712" w:rsidP="00C37712">
      <w:pPr>
        <w:shd w:val="clear" w:color="auto" w:fill="FFFFFF"/>
        <w:spacing w:before="150" w:line="336" w:lineRule="auto"/>
        <w:jc w:val="both"/>
        <w:rPr>
          <w:rFonts w:ascii="Arial" w:hAnsi="Arial" w:cs="Arial"/>
          <w:color w:val="333333"/>
          <w:sz w:val="22"/>
          <w:szCs w:val="22"/>
        </w:rPr>
      </w:pPr>
      <w:r>
        <w:rPr>
          <w:rFonts w:ascii="Arial" w:hAnsi="Arial" w:cs="Arial"/>
          <w:color w:val="333333"/>
          <w:sz w:val="22"/>
          <w:szCs w:val="22"/>
        </w:rPr>
        <w:t>Обучающиеся ОО СПО, которые учатся в ОО СПО, не имеющей права выдавать аттестаты за 11 класс, которые не планируют получать аттестат, регистрируются на сочинение в своем учреждении.</w:t>
      </w:r>
    </w:p>
    <w:p w:rsidR="00C37712" w:rsidRDefault="00C37712" w:rsidP="00C37712">
      <w:pPr>
        <w:shd w:val="clear" w:color="auto" w:fill="FFFFFF"/>
        <w:spacing w:before="150" w:line="336" w:lineRule="auto"/>
        <w:jc w:val="both"/>
        <w:rPr>
          <w:rFonts w:ascii="Arial" w:hAnsi="Arial" w:cs="Arial"/>
          <w:color w:val="333333"/>
          <w:sz w:val="22"/>
          <w:szCs w:val="22"/>
        </w:rPr>
      </w:pPr>
      <w:r>
        <w:rPr>
          <w:rFonts w:ascii="Arial" w:hAnsi="Arial" w:cs="Arial"/>
          <w:color w:val="333333"/>
          <w:sz w:val="22"/>
          <w:szCs w:val="22"/>
        </w:rPr>
        <w:t>Обучающиеся ОО, в том числе СПО, которые учатся в ОО, не имеющей права выдавать аттестаты за 11 класс, которые планируют получить аттестат, регистрируются на сочинение, как экстернат обычной школы, т.е. НЕ через пункт регистрации выпускников прошлых лет (далее – ВПЛ).</w:t>
      </w:r>
    </w:p>
    <w:p w:rsidR="00C37712" w:rsidRDefault="00C37712" w:rsidP="00C37712">
      <w:pPr>
        <w:shd w:val="clear" w:color="auto" w:fill="FFFFFF"/>
        <w:spacing w:before="150" w:line="336" w:lineRule="auto"/>
        <w:jc w:val="both"/>
        <w:rPr>
          <w:rFonts w:ascii="Arial" w:hAnsi="Arial" w:cs="Arial"/>
          <w:color w:val="333333"/>
          <w:sz w:val="22"/>
          <w:szCs w:val="22"/>
        </w:rPr>
      </w:pPr>
      <w:r>
        <w:rPr>
          <w:rFonts w:ascii="Arial" w:hAnsi="Arial" w:cs="Arial"/>
          <w:color w:val="333333"/>
          <w:sz w:val="22"/>
          <w:szCs w:val="22"/>
        </w:rPr>
        <w:t xml:space="preserve">Выпускники прошлых лет регистрируются в </w:t>
      </w:r>
      <w:hyperlink r:id="rId6" w:tgtFrame="_self" w:history="1">
        <w:r>
          <w:rPr>
            <w:rStyle w:val="a3"/>
            <w:rFonts w:ascii="Arial" w:hAnsi="Arial" w:cs="Arial"/>
            <w:sz w:val="22"/>
            <w:szCs w:val="22"/>
          </w:rPr>
          <w:t>пункте регистрации ВПЛ</w:t>
        </w:r>
      </w:hyperlink>
    </w:p>
    <w:p w:rsidR="00C37712" w:rsidRDefault="00C37712" w:rsidP="00C37712">
      <w:pPr>
        <w:shd w:val="clear" w:color="auto" w:fill="FFFFFF"/>
        <w:spacing w:before="150" w:line="336" w:lineRule="auto"/>
        <w:jc w:val="both"/>
        <w:rPr>
          <w:rFonts w:ascii="Arial" w:hAnsi="Arial" w:cs="Arial"/>
          <w:color w:val="333333"/>
          <w:sz w:val="22"/>
          <w:szCs w:val="22"/>
        </w:rPr>
      </w:pPr>
      <w:r>
        <w:rPr>
          <w:rFonts w:ascii="Arial" w:hAnsi="Arial" w:cs="Arial"/>
          <w:color w:val="333333"/>
          <w:sz w:val="22"/>
          <w:szCs w:val="22"/>
        </w:rPr>
        <w:t xml:space="preserve">Обучающиеся в иностранной ОО регистрируются в </w:t>
      </w:r>
      <w:hyperlink r:id="rId7" w:tgtFrame="_self" w:history="1">
        <w:r>
          <w:rPr>
            <w:rStyle w:val="a3"/>
            <w:rFonts w:ascii="Arial" w:hAnsi="Arial" w:cs="Arial"/>
            <w:sz w:val="22"/>
            <w:szCs w:val="22"/>
          </w:rPr>
          <w:t>пункте регистрации ВПЛ</w:t>
        </w:r>
      </w:hyperlink>
    </w:p>
    <w:p w:rsidR="00C37712" w:rsidRDefault="00C37712" w:rsidP="00C37712">
      <w:pPr>
        <w:pStyle w:val="a4"/>
        <w:shd w:val="clear" w:color="auto" w:fill="FFFFFF"/>
        <w:spacing w:line="302" w:lineRule="atLeast"/>
        <w:rPr>
          <w:rFonts w:ascii="Arial" w:hAnsi="Arial" w:cs="Arial"/>
          <w:color w:val="333333"/>
          <w:sz w:val="22"/>
          <w:szCs w:val="22"/>
        </w:rPr>
      </w:pPr>
      <w:r>
        <w:rPr>
          <w:rStyle w:val="a5"/>
          <w:rFonts w:ascii="Arial" w:hAnsi="Arial" w:cs="Arial"/>
          <w:color w:val="333333"/>
          <w:sz w:val="22"/>
          <w:szCs w:val="22"/>
        </w:rPr>
        <w:lastRenderedPageBreak/>
        <w:t>Итоговое изложение вправе писать</w:t>
      </w:r>
      <w:r>
        <w:rPr>
          <w:rFonts w:ascii="Arial" w:hAnsi="Arial" w:cs="Arial"/>
          <w:color w:val="333333"/>
          <w:sz w:val="22"/>
          <w:szCs w:val="22"/>
        </w:rPr>
        <w:t>:</w:t>
      </w:r>
    </w:p>
    <w:p w:rsidR="00C37712" w:rsidRDefault="00C37712" w:rsidP="00C37712">
      <w:pPr>
        <w:numPr>
          <w:ilvl w:val="0"/>
          <w:numId w:val="4"/>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обучающиеся с ограниченными возможностями здоровья или дети-инвалиды и инвалиды;</w:t>
      </w:r>
    </w:p>
    <w:p w:rsidR="00C37712" w:rsidRDefault="00C37712" w:rsidP="00C37712">
      <w:pPr>
        <w:numPr>
          <w:ilvl w:val="0"/>
          <w:numId w:val="4"/>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7712" w:rsidRDefault="00C37712" w:rsidP="00C37712">
      <w:pPr>
        <w:numPr>
          <w:ilvl w:val="0"/>
          <w:numId w:val="4"/>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Выпускники прошлых лет, лица, обучающиеся по образовательным программам СПО, а также обучающиеся, получающие среднее общее образование в иностранных ОО, могут самостоятельно выбрать сроки написания итогового сочинения из числа установленных расписанием.</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Итоговое сочинение (изложение) проводится на русском языке, проходит в образовательных организациях. Продолжительность проведения итогового сочинения составляет 235 минут.</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С особенностями формулировок тем итогового сочинения для выпускников организаций, реализующих образовательные программы среднего общего образования, можно ознакомиться на сайте </w:t>
      </w:r>
      <w:hyperlink r:id="rId8" w:history="1">
        <w:r>
          <w:rPr>
            <w:rStyle w:val="a3"/>
            <w:rFonts w:ascii="Arial" w:hAnsi="Arial" w:cs="Arial"/>
            <w:sz w:val="22"/>
            <w:szCs w:val="22"/>
          </w:rPr>
          <w:t>http://www.fipi.ru/</w:t>
        </w:r>
      </w:hyperlink>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Для написания сочинения (изложения) используются </w:t>
      </w:r>
      <w:hyperlink r:id="rId9" w:tgtFrame="_self" w:history="1">
        <w:r>
          <w:rPr>
            <w:rStyle w:val="a3"/>
            <w:rFonts w:ascii="Arial" w:hAnsi="Arial" w:cs="Arial"/>
            <w:sz w:val="22"/>
            <w:szCs w:val="22"/>
          </w:rPr>
          <w:t>бланки единого формата</w:t>
        </w:r>
      </w:hyperlink>
      <w:r>
        <w:rPr>
          <w:rFonts w:ascii="Arial" w:hAnsi="Arial" w:cs="Arial"/>
          <w:color w:val="333333"/>
          <w:sz w:val="22"/>
          <w:szCs w:val="22"/>
        </w:rPr>
        <w:t>, утвержденного Федеральной службой по надзору в сфере образования и науки (далее – Рособрнадзор).</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Во время проведения итогового сочинения (изложения) на рабочем столе участника, помимо регистрационного бланка и бланков записи, могут находиться только:</w:t>
      </w:r>
    </w:p>
    <w:p w:rsidR="00C37712" w:rsidRDefault="00C37712" w:rsidP="00C37712">
      <w:pPr>
        <w:numPr>
          <w:ilvl w:val="0"/>
          <w:numId w:val="5"/>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ручка (гелевая, капиллярная или перьевая с чернилами черного цвета);</w:t>
      </w:r>
    </w:p>
    <w:p w:rsidR="00C37712" w:rsidRDefault="00C37712" w:rsidP="00C37712">
      <w:pPr>
        <w:numPr>
          <w:ilvl w:val="0"/>
          <w:numId w:val="5"/>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документ, удостоверяющий личность;</w:t>
      </w:r>
    </w:p>
    <w:p w:rsidR="00C37712" w:rsidRDefault="00C37712" w:rsidP="00C37712">
      <w:pPr>
        <w:numPr>
          <w:ilvl w:val="0"/>
          <w:numId w:val="5"/>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лекарства и питание (при необходимости);</w:t>
      </w:r>
    </w:p>
    <w:p w:rsidR="00C37712" w:rsidRDefault="00C37712" w:rsidP="00C37712">
      <w:pPr>
        <w:numPr>
          <w:ilvl w:val="0"/>
          <w:numId w:val="5"/>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C37712" w:rsidRDefault="00C37712" w:rsidP="00C37712">
      <w:pPr>
        <w:numPr>
          <w:ilvl w:val="0"/>
          <w:numId w:val="5"/>
        </w:numPr>
        <w:shd w:val="clear" w:color="auto" w:fill="FFFFFF"/>
        <w:spacing w:before="100" w:beforeAutospacing="1" w:after="100" w:afterAutospacing="1" w:line="336" w:lineRule="auto"/>
        <w:ind w:left="0"/>
        <w:jc w:val="both"/>
        <w:rPr>
          <w:rFonts w:ascii="Arial" w:hAnsi="Arial" w:cs="Arial"/>
          <w:color w:val="333333"/>
          <w:sz w:val="22"/>
          <w:szCs w:val="22"/>
        </w:rPr>
      </w:pPr>
      <w:r>
        <w:rPr>
          <w:rFonts w:ascii="Arial" w:hAnsi="Arial" w:cs="Arial"/>
          <w:color w:val="333333"/>
          <w:sz w:val="22"/>
          <w:szCs w:val="22"/>
        </w:rPr>
        <w:t>инструкция для участников итогового сочинения (изложения).</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Участникам </w:t>
      </w:r>
      <w:r>
        <w:rPr>
          <w:rStyle w:val="a5"/>
          <w:rFonts w:ascii="Arial" w:hAnsi="Arial" w:cs="Arial"/>
          <w:color w:val="333333"/>
          <w:sz w:val="22"/>
          <w:szCs w:val="22"/>
        </w:rPr>
        <w:t>запрещается</w:t>
      </w:r>
      <w:r>
        <w:rPr>
          <w:rFonts w:ascii="Arial" w:hAnsi="Arial" w:cs="Arial"/>
          <w:color w:val="333333"/>
          <w:sz w:val="22"/>
          <w:szCs w:val="22"/>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lastRenderedPageBreak/>
        <w:t>Итоговое сочинение (изложение) проверяется в той образовательной организации, где его писали участники. После написания проверяются работы всех участников, вне зависимости от того, влияет результат оценивания на допуск до ГИА или нет.</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Участники итогового сочинения (изложения), которым необходимо получить допуск к ГИА-11, при получении неудовлетворительного результата (незачета) пишут работу в дополнительные сроки (в первую среду февраля и первую рабочую среду мая).</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 xml:space="preserve">Прием апелляций о несогласии с результатом оценивания итогового сочинения (изложения) не предусмотрен. Для предотвращения конфликта интересов и обеспечения объективного оценивания итогового сочинения (изложения) при получении неудовлетворительного результата, участник вправе подать заявление на проверку сочинения, написанного повторно, комиссией по перепроверке сочинений. Подробнее в разделе </w:t>
      </w:r>
      <w:hyperlink r:id="rId10" w:tgtFrame="_self" w:history="1">
        <w:r>
          <w:rPr>
            <w:rStyle w:val="a3"/>
            <w:rFonts w:ascii="Arial" w:hAnsi="Arial" w:cs="Arial"/>
            <w:sz w:val="22"/>
            <w:szCs w:val="22"/>
          </w:rPr>
          <w:t>"Повторная проверка итогового сочинения"</w:t>
        </w:r>
      </w:hyperlink>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Участникам, для которых сочинение не является допуском до ГИА, получают результат оценивания ("зачет" или "незачет") только для информации. Они не допускаются до повторного написания сочинения. Оценка работы таких участников не влияет на их поступление в вуз, т.к. при подаче документов в вуз, приемная комиссия оценивает сочинение самостоятельно по собственным критериям оценивания.</w:t>
      </w:r>
    </w:p>
    <w:p w:rsidR="00C37712" w:rsidRDefault="00C37712" w:rsidP="00C37712">
      <w:pPr>
        <w:pStyle w:val="a4"/>
        <w:shd w:val="clear" w:color="auto" w:fill="FFFFFF"/>
        <w:rPr>
          <w:rFonts w:ascii="Arial" w:hAnsi="Arial" w:cs="Arial"/>
          <w:color w:val="333333"/>
          <w:sz w:val="22"/>
          <w:szCs w:val="22"/>
        </w:rPr>
      </w:pPr>
      <w:r>
        <w:rPr>
          <w:rFonts w:ascii="Arial" w:hAnsi="Arial" w:cs="Arial"/>
          <w:color w:val="333333"/>
          <w:sz w:val="22"/>
          <w:szCs w:val="22"/>
        </w:rPr>
        <w:t>Для предоставления итогового сочинения в приемную комиссию вуза можно получить копию работы в образовательной организации, где это сочинение было написано. Образовательная организация обязана предоставить копию итогового сочинения по письменному запросу участника.</w:t>
      </w:r>
    </w:p>
    <w:p w:rsidR="00C37712" w:rsidRDefault="00C37712" w:rsidP="009F3C21"/>
    <w:sectPr w:rsidR="00C37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A9108AC"/>
    <w:multiLevelType w:val="multilevel"/>
    <w:tmpl w:val="C17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5600E4"/>
    <w:multiLevelType w:val="multilevel"/>
    <w:tmpl w:val="9BE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12A8C"/>
    <w:multiLevelType w:val="multilevel"/>
    <w:tmpl w:val="0CA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21"/>
    <w:rsid w:val="0066730F"/>
    <w:rsid w:val="009F3C21"/>
    <w:rsid w:val="00A55579"/>
    <w:rsid w:val="00C37712"/>
    <w:rsid w:val="00DE1EB8"/>
    <w:rsid w:val="00F4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F3C2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3C21"/>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C37712"/>
    <w:rPr>
      <w:color w:val="0000FF"/>
      <w:u w:val="single"/>
    </w:rPr>
  </w:style>
  <w:style w:type="paragraph" w:styleId="a4">
    <w:name w:val="Normal (Web)"/>
    <w:basedOn w:val="a"/>
    <w:uiPriority w:val="99"/>
    <w:semiHidden/>
    <w:unhideWhenUsed/>
    <w:rsid w:val="00C37712"/>
    <w:pPr>
      <w:spacing w:before="150" w:after="150" w:line="336" w:lineRule="auto"/>
      <w:jc w:val="both"/>
    </w:pPr>
  </w:style>
  <w:style w:type="character" w:styleId="a5">
    <w:name w:val="Strong"/>
    <w:basedOn w:val="a0"/>
    <w:uiPriority w:val="22"/>
    <w:qFormat/>
    <w:rsid w:val="00C377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F3C2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3C21"/>
    <w:rPr>
      <w:rFonts w:ascii="Cambria" w:eastAsia="Times New Roman" w:hAnsi="Cambria" w:cs="Times New Roman"/>
      <w:b/>
      <w:bCs/>
      <w:color w:val="4F81BD"/>
      <w:sz w:val="26"/>
      <w:szCs w:val="26"/>
      <w:lang w:eastAsia="ru-RU"/>
    </w:rPr>
  </w:style>
  <w:style w:type="character" w:styleId="a3">
    <w:name w:val="Hyperlink"/>
    <w:basedOn w:val="a0"/>
    <w:uiPriority w:val="99"/>
    <w:semiHidden/>
    <w:unhideWhenUsed/>
    <w:rsid w:val="00C37712"/>
    <w:rPr>
      <w:color w:val="0000FF"/>
      <w:u w:val="single"/>
    </w:rPr>
  </w:style>
  <w:style w:type="paragraph" w:styleId="a4">
    <w:name w:val="Normal (Web)"/>
    <w:basedOn w:val="a"/>
    <w:uiPriority w:val="99"/>
    <w:semiHidden/>
    <w:unhideWhenUsed/>
    <w:rsid w:val="00C37712"/>
    <w:pPr>
      <w:spacing w:before="150" w:after="150" w:line="336" w:lineRule="auto"/>
      <w:jc w:val="both"/>
    </w:pPr>
  </w:style>
  <w:style w:type="character" w:styleId="a5">
    <w:name w:val="Strong"/>
    <w:basedOn w:val="a0"/>
    <w:uiPriority w:val="22"/>
    <w:qFormat/>
    <w:rsid w:val="00C3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5706">
      <w:bodyDiv w:val="1"/>
      <w:marLeft w:val="0"/>
      <w:marRight w:val="0"/>
      <w:marTop w:val="0"/>
      <w:marBottom w:val="0"/>
      <w:divBdr>
        <w:top w:val="none" w:sz="0" w:space="0" w:color="auto"/>
        <w:left w:val="none" w:sz="0" w:space="0" w:color="auto"/>
        <w:bottom w:val="none" w:sz="0" w:space="0" w:color="auto"/>
        <w:right w:val="none" w:sz="0" w:space="0" w:color="auto"/>
      </w:divBdr>
      <w:divsChild>
        <w:div w:id="744568680">
          <w:marLeft w:val="0"/>
          <w:marRight w:val="0"/>
          <w:marTop w:val="0"/>
          <w:marBottom w:val="0"/>
          <w:divBdr>
            <w:top w:val="none" w:sz="0" w:space="0" w:color="auto"/>
            <w:left w:val="none" w:sz="0" w:space="0" w:color="auto"/>
            <w:bottom w:val="none" w:sz="0" w:space="0" w:color="auto"/>
            <w:right w:val="none" w:sz="0" w:space="0" w:color="auto"/>
          </w:divBdr>
          <w:divsChild>
            <w:div w:id="2128818170">
              <w:marLeft w:val="0"/>
              <w:marRight w:val="0"/>
              <w:marTop w:val="0"/>
              <w:marBottom w:val="0"/>
              <w:divBdr>
                <w:top w:val="none" w:sz="0" w:space="0" w:color="auto"/>
                <w:left w:val="none" w:sz="0" w:space="0" w:color="auto"/>
                <w:bottom w:val="none" w:sz="0" w:space="0" w:color="auto"/>
                <w:right w:val="none" w:sz="0" w:space="0" w:color="auto"/>
              </w:divBdr>
              <w:divsChild>
                <w:div w:id="1349017707">
                  <w:marLeft w:val="0"/>
                  <w:marRight w:val="0"/>
                  <w:marTop w:val="0"/>
                  <w:marBottom w:val="0"/>
                  <w:divBdr>
                    <w:top w:val="none" w:sz="0" w:space="0" w:color="auto"/>
                    <w:left w:val="none" w:sz="0" w:space="0" w:color="auto"/>
                    <w:bottom w:val="none" w:sz="0" w:space="0" w:color="auto"/>
                    <w:right w:val="none" w:sz="0" w:space="0" w:color="auto"/>
                  </w:divBdr>
                  <w:divsChild>
                    <w:div w:id="1543208904">
                      <w:marLeft w:val="0"/>
                      <w:marRight w:val="0"/>
                      <w:marTop w:val="0"/>
                      <w:marBottom w:val="0"/>
                      <w:divBdr>
                        <w:top w:val="none" w:sz="0" w:space="0" w:color="auto"/>
                        <w:left w:val="none" w:sz="0" w:space="0" w:color="auto"/>
                        <w:bottom w:val="none" w:sz="0" w:space="0" w:color="auto"/>
                        <w:right w:val="none" w:sz="0" w:space="0" w:color="auto"/>
                      </w:divBdr>
                      <w:divsChild>
                        <w:div w:id="1605376741">
                          <w:marLeft w:val="0"/>
                          <w:marRight w:val="300"/>
                          <w:marTop w:val="0"/>
                          <w:marBottom w:val="0"/>
                          <w:divBdr>
                            <w:top w:val="none" w:sz="0" w:space="0" w:color="auto"/>
                            <w:left w:val="none" w:sz="0" w:space="0" w:color="auto"/>
                            <w:bottom w:val="none" w:sz="0" w:space="0" w:color="auto"/>
                            <w:right w:val="none" w:sz="0" w:space="0" w:color="auto"/>
                          </w:divBdr>
                          <w:divsChild>
                            <w:div w:id="2086608750">
                              <w:marLeft w:val="0"/>
                              <w:marRight w:val="0"/>
                              <w:marTop w:val="0"/>
                              <w:marBottom w:val="0"/>
                              <w:divBdr>
                                <w:top w:val="none" w:sz="0" w:space="0" w:color="auto"/>
                                <w:left w:val="none" w:sz="0" w:space="0" w:color="auto"/>
                                <w:bottom w:val="none" w:sz="0" w:space="0" w:color="auto"/>
                                <w:right w:val="none" w:sz="0" w:space="0" w:color="auto"/>
                              </w:divBdr>
                              <w:divsChild>
                                <w:div w:id="1342200675">
                                  <w:marLeft w:val="0"/>
                                  <w:marRight w:val="0"/>
                                  <w:marTop w:val="0"/>
                                  <w:marBottom w:val="0"/>
                                  <w:divBdr>
                                    <w:top w:val="none" w:sz="0" w:space="0" w:color="auto"/>
                                    <w:left w:val="none" w:sz="0" w:space="0" w:color="auto"/>
                                    <w:bottom w:val="none" w:sz="0" w:space="0" w:color="auto"/>
                                    <w:right w:val="none" w:sz="0" w:space="0" w:color="auto"/>
                                  </w:divBdr>
                                  <w:divsChild>
                                    <w:div w:id="876428277">
                                      <w:marLeft w:val="0"/>
                                      <w:marRight w:val="0"/>
                                      <w:marTop w:val="0"/>
                                      <w:marBottom w:val="0"/>
                                      <w:divBdr>
                                        <w:top w:val="none" w:sz="0" w:space="0" w:color="auto"/>
                                        <w:left w:val="none" w:sz="0" w:space="0" w:color="auto"/>
                                        <w:bottom w:val="none" w:sz="0" w:space="0" w:color="auto"/>
                                        <w:right w:val="none" w:sz="0" w:space="0" w:color="auto"/>
                                      </w:divBdr>
                                      <w:divsChild>
                                        <w:div w:id="925772823">
                                          <w:marLeft w:val="0"/>
                                          <w:marRight w:val="0"/>
                                          <w:marTop w:val="0"/>
                                          <w:marBottom w:val="150"/>
                                          <w:divBdr>
                                            <w:top w:val="single" w:sz="6" w:space="8" w:color="EFC121"/>
                                            <w:left w:val="single" w:sz="48" w:space="8" w:color="EFC121"/>
                                            <w:bottom w:val="single" w:sz="6" w:space="8" w:color="EFC121"/>
                                            <w:right w:val="single" w:sz="6" w:space="8" w:color="EFC121"/>
                                          </w:divBdr>
                                          <w:divsChild>
                                            <w:div w:id="1466192966">
                                              <w:marLeft w:val="0"/>
                                              <w:marRight w:val="0"/>
                                              <w:marTop w:val="0"/>
                                              <w:marBottom w:val="0"/>
                                              <w:divBdr>
                                                <w:top w:val="none" w:sz="0" w:space="0" w:color="auto"/>
                                                <w:left w:val="none" w:sz="0" w:space="0" w:color="auto"/>
                                                <w:bottom w:val="none" w:sz="0" w:space="0" w:color="auto"/>
                                                <w:right w:val="none" w:sz="0" w:space="0" w:color="auto"/>
                                              </w:divBdr>
                                            </w:div>
                                            <w:div w:id="2845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microsoft.com/office/2007/relationships/stylesWithEffects" Target="stylesWithEffects.xml"/><Relationship Id="rId7" Type="http://schemas.openxmlformats.org/officeDocument/2006/relationships/hyperlink" Target="http://www.ege.spb.ru/index.php?option=com_k2&amp;view=item&amp;layout=item&amp;id=39&amp;Itemid=2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spb.ru/index.php?option=com_k2&amp;view=item&amp;layout=item&amp;id=39&amp;Itemid=2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ge.spb.ru/index.php?option=com_k2&amp;view=item&amp;layout=item&amp;id=202&amp;Itemid=378" TargetMode="External"/><Relationship Id="rId4" Type="http://schemas.openxmlformats.org/officeDocument/2006/relationships/settings" Target="settings.xml"/><Relationship Id="rId9" Type="http://schemas.openxmlformats.org/officeDocument/2006/relationships/hyperlink" Target="http://www.ege.spb.ru/images/addons/docs/Blanki_sochineniya_2015_versiya_9_CHB_ruchnoe_zapolnenie_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School307</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Усанова</dc:creator>
  <cp:lastModifiedBy>Азарскова Надежда Викторовна</cp:lastModifiedBy>
  <cp:revision>2</cp:revision>
  <dcterms:created xsi:type="dcterms:W3CDTF">2017-11-15T06:28:00Z</dcterms:created>
  <dcterms:modified xsi:type="dcterms:W3CDTF">2017-11-15T06:28:00Z</dcterms:modified>
</cp:coreProperties>
</file>